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C745">
      <w:pPr>
        <w:rPr>
          <w:rFonts w:hint="eastAsia" w:eastAsia="宋体"/>
          <w:lang w:val="en-US" w:eastAsia="zh-CN"/>
        </w:rPr>
      </w:pPr>
      <w:r>
        <w:rPr>
          <w:rFonts w:hint="eastAsia"/>
        </w:rPr>
        <w:t>附件1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</w:rPr>
        <w:t>万家邻里青苑菜市场一楼平面图</w:t>
      </w:r>
    </w:p>
    <w:p w14:paraId="7F074820">
      <w:pPr>
        <w:ind w:left="482"/>
      </w:pPr>
      <w:r>
        <w:drawing>
          <wp:inline distT="0" distB="0" distL="0" distR="0">
            <wp:extent cx="5274310" cy="4526280"/>
            <wp:effectExtent l="0" t="0" r="13970" b="0"/>
            <wp:docPr id="933750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5055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66FE51">
      <w:pPr>
        <w:ind w:left="482" w:firstLine="2200" w:firstLineChars="1000"/>
      </w:pPr>
      <w:r>
        <w:rPr>
          <w:rFonts w:hint="eastAsia"/>
        </w:rPr>
        <w:t>（平面图仅供参考，以实际现场为准）</w:t>
      </w:r>
    </w:p>
    <w:p w14:paraId="6B375732"/>
    <w:p w14:paraId="5B7E53E7"/>
    <w:p w14:paraId="11737D04"/>
    <w:p w14:paraId="25203C28"/>
    <w:p w14:paraId="714B9CF4"/>
    <w:p w14:paraId="7DA2CFA1"/>
    <w:p w14:paraId="77CAD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6E6D"/>
    <w:rsid w:val="70A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2025-01-10T08:14:00Z</dcterms:created>
  <dc:creator>TZP</dc:creator>
  <cp:lastModifiedBy>TZP</cp:lastModifiedBy>
  <dcterms:modified xsi:type="dcterms:W3CDTF">2025-01-10T08:14:58Z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D65474F39F254D618158F87A31944089_11</vt:lpwstr>
  </property>
  <property fmtid="{D5CDD505-2E9C-101B-9397-08002B2CF9AE}" pid="4" name="KSOTemplateDocerSaveRecord">
    <vt:lpwstr>eyJoZGlkIjoiODEwMDE4ODEwM2IxMTI3NDkzZjBjZWM5YmNmYmY4MDQiLCJ1c2VySWQiOiIyNzI0MTY1NzUifQ==</vt:lpwstr>
  </property>
</Properties>
</file>